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54076" w14:textId="0239F2EE" w:rsidR="009C1827" w:rsidRPr="00405269" w:rsidRDefault="001937AE" w:rsidP="009C1827">
      <w:pPr>
        <w:spacing w:after="120"/>
        <w:jc w:val="center"/>
        <w:rPr>
          <w:b/>
          <w:bCs/>
          <w:sz w:val="40"/>
          <w:szCs w:val="40"/>
          <w:u w:val="single"/>
        </w:rPr>
      </w:pPr>
      <w:r>
        <w:rPr>
          <w:b/>
          <w:bCs/>
          <w:sz w:val="40"/>
          <w:szCs w:val="40"/>
          <w:u w:val="single"/>
        </w:rPr>
        <w:t>Jigsaw</w:t>
      </w:r>
      <w:r w:rsidR="002E54A1">
        <w:rPr>
          <w:b/>
          <w:bCs/>
          <w:sz w:val="40"/>
          <w:szCs w:val="40"/>
          <w:u w:val="single"/>
        </w:rPr>
        <w:t xml:space="preserve"> </w:t>
      </w:r>
      <w:r w:rsidR="009C1827" w:rsidRPr="00405269">
        <w:rPr>
          <w:b/>
          <w:bCs/>
          <w:sz w:val="40"/>
          <w:szCs w:val="40"/>
          <w:u w:val="single"/>
        </w:rPr>
        <w:t xml:space="preserve">RE </w:t>
      </w:r>
      <w:r w:rsidR="009C1827">
        <w:rPr>
          <w:b/>
          <w:bCs/>
          <w:sz w:val="40"/>
          <w:szCs w:val="40"/>
          <w:u w:val="single"/>
        </w:rPr>
        <w:t>K</w:t>
      </w:r>
      <w:r w:rsidR="009C1827" w:rsidRPr="00405269">
        <w:rPr>
          <w:b/>
          <w:bCs/>
          <w:sz w:val="40"/>
          <w:szCs w:val="40"/>
          <w:u w:val="single"/>
        </w:rPr>
        <w:t>nowledge Organiser</w:t>
      </w:r>
    </w:p>
    <w:p w14:paraId="3426C6EE" w14:textId="77777777" w:rsidR="009C1827" w:rsidRDefault="009C1827" w:rsidP="009C1827">
      <w:pPr>
        <w:pStyle w:val="Header"/>
        <w:jc w:val="center"/>
      </w:pPr>
      <w:bookmarkStart w:id="0" w:name="_Hlk37930464"/>
      <w:r>
        <w:t>This knowledge organiser is a guide, offering key information to point the teacher in the right direction as to the beliefs underpinning the particular enquiry.</w:t>
      </w:r>
    </w:p>
    <w:p w14:paraId="39B3DC50" w14:textId="1B9AAB67" w:rsidR="00CA7DB3" w:rsidRPr="009C1827" w:rsidRDefault="009C1827" w:rsidP="009C1827">
      <w:pPr>
        <w:pStyle w:val="Header"/>
        <w:jc w:val="center"/>
      </w:pPr>
      <w:r>
        <w:t>The summaries must not be taken as the beliefs of ALL members of the particular religion.</w:t>
      </w:r>
      <w:bookmarkEnd w:id="0"/>
    </w:p>
    <w:tbl>
      <w:tblPr>
        <w:tblStyle w:val="TableGrid"/>
        <w:tblpPr w:leftFromText="180" w:rightFromText="180" w:vertAnchor="text" w:horzAnchor="margin" w:tblpX="-147" w:tblpY="24"/>
        <w:tblOverlap w:val="never"/>
        <w:tblW w:w="15593" w:type="dxa"/>
        <w:tblLook w:val="04A0" w:firstRow="1" w:lastRow="0" w:firstColumn="1" w:lastColumn="0" w:noHBand="0" w:noVBand="1"/>
      </w:tblPr>
      <w:tblGrid>
        <w:gridCol w:w="3256"/>
        <w:gridCol w:w="9497"/>
        <w:gridCol w:w="2840"/>
      </w:tblGrid>
      <w:tr w:rsidR="00581395" w14:paraId="4CCD702E" w14:textId="77777777" w:rsidTr="001937AE">
        <w:tc>
          <w:tcPr>
            <w:tcW w:w="3256" w:type="dxa"/>
          </w:tcPr>
          <w:p w14:paraId="04C1C532" w14:textId="42EDF82B" w:rsidR="00726837" w:rsidRDefault="00581395" w:rsidP="003A0210">
            <w:pPr>
              <w:rPr>
                <w:b/>
              </w:rPr>
            </w:pPr>
            <w:r>
              <w:rPr>
                <w:b/>
              </w:rPr>
              <w:t>Religion /Worldview:</w:t>
            </w:r>
            <w:r w:rsidR="00E41688">
              <w:rPr>
                <w:b/>
              </w:rPr>
              <w:t xml:space="preserve"> </w:t>
            </w:r>
            <w:r w:rsidR="00E72B40">
              <w:rPr>
                <w:b/>
                <w:bCs/>
              </w:rPr>
              <w:t xml:space="preserve"> </w:t>
            </w:r>
            <w:r w:rsidR="00E72B40" w:rsidRPr="00B43740">
              <w:rPr>
                <w:b/>
                <w:bCs/>
                <w:color w:val="C00000"/>
              </w:rPr>
              <w:t>Judaism</w:t>
            </w:r>
          </w:p>
        </w:tc>
        <w:tc>
          <w:tcPr>
            <w:tcW w:w="9497" w:type="dxa"/>
          </w:tcPr>
          <w:p w14:paraId="18B6B8AD" w14:textId="59D18E99" w:rsidR="00581395" w:rsidRDefault="00581395" w:rsidP="003A0210">
            <w:pPr>
              <w:rPr>
                <w:b/>
              </w:rPr>
            </w:pPr>
            <w:r>
              <w:rPr>
                <w:b/>
              </w:rPr>
              <w:t>Enquiry Question:</w:t>
            </w:r>
            <w:r w:rsidR="00E41688" w:rsidRPr="003E4A1F">
              <w:rPr>
                <w:b/>
                <w:bCs/>
                <w:sz w:val="24"/>
                <w:szCs w:val="24"/>
              </w:rPr>
              <w:t xml:space="preserve"> </w:t>
            </w:r>
            <w:r w:rsidR="00E72B40" w:rsidRPr="004A605C">
              <w:rPr>
                <w:b/>
                <w:bCs/>
              </w:rPr>
              <w:t xml:space="preserve"> What is the best way for a Jew to show commitment to God?</w:t>
            </w:r>
          </w:p>
        </w:tc>
        <w:tc>
          <w:tcPr>
            <w:tcW w:w="2840" w:type="dxa"/>
          </w:tcPr>
          <w:p w14:paraId="34D79074" w14:textId="0A5D1844" w:rsidR="00581395" w:rsidRDefault="000B031A" w:rsidP="003A0210">
            <w:pPr>
              <w:rPr>
                <w:b/>
              </w:rPr>
            </w:pPr>
            <w:r>
              <w:rPr>
                <w:b/>
              </w:rPr>
              <w:t>Age</w:t>
            </w:r>
            <w:r w:rsidR="00AC07D3">
              <w:rPr>
                <w:b/>
              </w:rPr>
              <w:t>:</w:t>
            </w:r>
            <w:r>
              <w:rPr>
                <w:b/>
              </w:rPr>
              <w:t xml:space="preserve"> </w:t>
            </w:r>
            <w:r w:rsidR="001937AE">
              <w:rPr>
                <w:b/>
              </w:rPr>
              <w:t>9-1</w:t>
            </w:r>
            <w:r w:rsidR="00135B70">
              <w:rPr>
                <w:b/>
              </w:rPr>
              <w:t>2</w:t>
            </w:r>
            <w:r w:rsidR="009C1827">
              <w:rPr>
                <w:b/>
              </w:rPr>
              <w:t xml:space="preserve">           </w:t>
            </w:r>
            <w:r w:rsidR="001937AE">
              <w:rPr>
                <w:b/>
              </w:rPr>
              <w:t>Enquiry 2</w:t>
            </w:r>
            <w:r w:rsidR="00E72B40">
              <w:rPr>
                <w:b/>
                <w:bCs/>
              </w:rPr>
              <w:t xml:space="preserve"> </w:t>
            </w:r>
            <w:r w:rsidR="00E72B40" w:rsidRPr="0027088E">
              <w:rPr>
                <w:b/>
                <w:bCs/>
              </w:rPr>
              <w:t xml:space="preserve"> </w:t>
            </w:r>
          </w:p>
        </w:tc>
      </w:tr>
      <w:tr w:rsidR="008C5A57" w14:paraId="0F849897" w14:textId="77777777" w:rsidTr="00464DC2">
        <w:tc>
          <w:tcPr>
            <w:tcW w:w="15593" w:type="dxa"/>
            <w:gridSpan w:val="3"/>
          </w:tcPr>
          <w:p w14:paraId="2DA78ACD" w14:textId="4475BC35" w:rsidR="006F6D8E" w:rsidRPr="00720E7E" w:rsidRDefault="008C5A57" w:rsidP="003A0210">
            <w:r w:rsidRPr="008C5A57">
              <w:t xml:space="preserve">In this unit, the children </w:t>
            </w:r>
            <w:r>
              <w:t xml:space="preserve">look at </w:t>
            </w:r>
            <w:r w:rsidR="00720E7E">
              <w:t>the Bar and Bat Mitzvah ceremonies reflecting on how these ceremonies mark becoming an adult for Jewish people.</w:t>
            </w:r>
          </w:p>
        </w:tc>
      </w:tr>
    </w:tbl>
    <w:p w14:paraId="2F25C733" w14:textId="358FD88B" w:rsidR="00581395" w:rsidRPr="00830EA0" w:rsidRDefault="00581395" w:rsidP="008C5A57">
      <w:pPr>
        <w:spacing w:after="120"/>
        <w:rPr>
          <w:b/>
          <w:bCs/>
        </w:rPr>
      </w:pPr>
    </w:p>
    <w:tbl>
      <w:tblPr>
        <w:tblStyle w:val="TableGrid"/>
        <w:tblW w:w="0" w:type="auto"/>
        <w:tblInd w:w="-147" w:type="dxa"/>
        <w:tblLook w:val="04A0" w:firstRow="1" w:lastRow="0" w:firstColumn="1" w:lastColumn="0" w:noHBand="0" w:noVBand="1"/>
      </w:tblPr>
      <w:tblGrid>
        <w:gridCol w:w="4111"/>
        <w:gridCol w:w="3730"/>
        <w:gridCol w:w="4350"/>
        <w:gridCol w:w="3344"/>
      </w:tblGrid>
      <w:tr w:rsidR="000C2346" w14:paraId="63D95500" w14:textId="77777777" w:rsidTr="000C2346">
        <w:tc>
          <w:tcPr>
            <w:tcW w:w="7841" w:type="dxa"/>
            <w:gridSpan w:val="2"/>
          </w:tcPr>
          <w:p w14:paraId="2D162A50" w14:textId="771ADB06" w:rsidR="000C2346" w:rsidRDefault="000C2346" w:rsidP="000C2346">
            <w:r w:rsidRPr="00E41688">
              <w:rPr>
                <w:b/>
                <w:bCs/>
              </w:rPr>
              <w:t>Core Knowledge</w:t>
            </w:r>
            <w:r>
              <w:t xml:space="preserve"> (see also background information documents)</w:t>
            </w:r>
          </w:p>
        </w:tc>
        <w:tc>
          <w:tcPr>
            <w:tcW w:w="4350" w:type="dxa"/>
          </w:tcPr>
          <w:p w14:paraId="466209FE" w14:textId="7A55B54E" w:rsidR="000C2346" w:rsidRPr="003A0210" w:rsidRDefault="000C2346" w:rsidP="000C2346">
            <w:pPr>
              <w:rPr>
                <w:b/>
                <w:bCs/>
              </w:rPr>
            </w:pPr>
            <w:r w:rsidRPr="003A0210">
              <w:rPr>
                <w:b/>
                <w:bCs/>
              </w:rPr>
              <w:t>Link to other aspects of belief</w:t>
            </w:r>
          </w:p>
        </w:tc>
        <w:tc>
          <w:tcPr>
            <w:tcW w:w="3344" w:type="dxa"/>
          </w:tcPr>
          <w:p w14:paraId="3A262154" w14:textId="34CBA06F" w:rsidR="000C2346" w:rsidRPr="003A0210" w:rsidRDefault="000C2346" w:rsidP="000C2346">
            <w:pPr>
              <w:rPr>
                <w:b/>
                <w:bCs/>
              </w:rPr>
            </w:pPr>
            <w:r w:rsidRPr="003A0210">
              <w:rPr>
                <w:b/>
                <w:bCs/>
              </w:rPr>
              <w:t>Personal connection / resonance</w:t>
            </w:r>
          </w:p>
        </w:tc>
      </w:tr>
      <w:tr w:rsidR="000C2346" w14:paraId="7EFC15A7" w14:textId="77777777" w:rsidTr="000C2346">
        <w:tc>
          <w:tcPr>
            <w:tcW w:w="7841" w:type="dxa"/>
            <w:gridSpan w:val="2"/>
          </w:tcPr>
          <w:p w14:paraId="591E3DF3" w14:textId="49A9745A" w:rsidR="001937AE" w:rsidRDefault="001937AE" w:rsidP="001937AE">
            <w:proofErr w:type="spellStart"/>
            <w:r w:rsidRPr="00DC62E6">
              <w:rPr>
                <w:b/>
                <w:bCs/>
              </w:rPr>
              <w:t>Tenakh</w:t>
            </w:r>
            <w:proofErr w:type="spellEnd"/>
            <w:r>
              <w:rPr>
                <w:b/>
                <w:bCs/>
              </w:rPr>
              <w:t xml:space="preserve">: </w:t>
            </w:r>
            <w:r w:rsidRPr="00DC62E6">
              <w:t>Writt</w:t>
            </w:r>
            <w:r>
              <w:t xml:space="preserve">en in Hebrew and the first five books are the Torah: Genesis, Exodus, Leviticus, Numbers and Deuteronomy. This is called in Hebrew the </w:t>
            </w:r>
            <w:proofErr w:type="spellStart"/>
            <w:r>
              <w:t>Tenakh</w:t>
            </w:r>
            <w:proofErr w:type="spellEnd"/>
            <w:r>
              <w:t xml:space="preserve">: Torah (Law), Nevi’im (Prophets), Ketuvim (Writings). (Sometimes the whole of the Jewish Bible is referred to as the Torah.) </w:t>
            </w:r>
          </w:p>
          <w:p w14:paraId="73EF3104" w14:textId="582EF815" w:rsidR="001937AE" w:rsidRDefault="001937AE" w:rsidP="001937AE">
            <w:r w:rsidRPr="00DC62E6">
              <w:rPr>
                <w:b/>
                <w:bCs/>
              </w:rPr>
              <w:t>Torah (first five books)</w:t>
            </w:r>
            <w:r>
              <w:rPr>
                <w:b/>
                <w:bCs/>
              </w:rPr>
              <w:t xml:space="preserve">: </w:t>
            </w:r>
            <w:r>
              <w:t xml:space="preserve">Jewish belief is that the Torah was given to Moses by God. The teachings of the Torah influence all Jewish life as Jews are required to follow the 613 mitzvot (commandments or laws) which were expanded from the original 10 commandments given to Moses. </w:t>
            </w:r>
          </w:p>
          <w:p w14:paraId="177C1050" w14:textId="4B80A009" w:rsidR="001937AE" w:rsidRDefault="001937AE" w:rsidP="001937AE">
            <w:pPr>
              <w:pStyle w:val="NoSpacing"/>
            </w:pPr>
            <w:r w:rsidRPr="00DC62E6">
              <w:rPr>
                <w:b/>
                <w:bCs/>
              </w:rPr>
              <w:t>Prayer:</w:t>
            </w:r>
            <w:r>
              <w:rPr>
                <w:u w:val="single"/>
              </w:rPr>
              <w:t xml:space="preserve"> </w:t>
            </w:r>
            <w:r>
              <w:t>There are three daily periods of prayer; early morning, afternoon and evening</w:t>
            </w:r>
          </w:p>
          <w:p w14:paraId="1F23E12D" w14:textId="77777777" w:rsidR="006F6D8E" w:rsidRDefault="001937AE" w:rsidP="001937AE">
            <w:r w:rsidRPr="00DC62E6">
              <w:rPr>
                <w:b/>
                <w:bCs/>
              </w:rPr>
              <w:t>Synagogue</w:t>
            </w:r>
            <w:r w:rsidRPr="00DC62E6">
              <w:t xml:space="preserve">:  </w:t>
            </w:r>
            <w:r w:rsidRPr="0024065B">
              <w:t xml:space="preserve">The </w:t>
            </w:r>
            <w:r>
              <w:t>main</w:t>
            </w:r>
            <w:r w:rsidRPr="0024065B">
              <w:t xml:space="preserve"> place for community worship is the synagogue. A synagogue is the centre of the community </w:t>
            </w:r>
            <w:r>
              <w:t>as well as a place to meet, worship and pray</w:t>
            </w:r>
          </w:p>
          <w:p w14:paraId="3E82472D" w14:textId="3B20FBAC" w:rsidR="001937AE" w:rsidRPr="002A268C" w:rsidRDefault="001937AE" w:rsidP="001937AE">
            <w:pPr>
              <w:pStyle w:val="NoSpacing"/>
            </w:pPr>
            <w:r w:rsidRPr="00DC62E6">
              <w:rPr>
                <w:b/>
                <w:bCs/>
              </w:rPr>
              <w:t>Bar/Bat Mitzvah</w:t>
            </w:r>
            <w:r>
              <w:rPr>
                <w:b/>
                <w:bCs/>
              </w:rPr>
              <w:t xml:space="preserve">: </w:t>
            </w:r>
            <w:r w:rsidRPr="00AC4F8F">
              <w:t xml:space="preserve">The Jewish initiation ceremony is called Bar or Bat Mitzvah. </w:t>
            </w:r>
          </w:p>
          <w:p w14:paraId="1FC829DC" w14:textId="7B63B745" w:rsidR="001937AE" w:rsidRDefault="001937AE" w:rsidP="001937AE">
            <w:pPr>
              <w:pStyle w:val="NoSpacing"/>
            </w:pPr>
            <w:r w:rsidRPr="00DC62E6">
              <w:rPr>
                <w:b/>
                <w:bCs/>
              </w:rPr>
              <w:t>Shabbat (Sabbath)</w:t>
            </w:r>
            <w:r>
              <w:rPr>
                <w:b/>
                <w:bCs/>
              </w:rPr>
              <w:t xml:space="preserve">: </w:t>
            </w:r>
            <w:r>
              <w:t xml:space="preserve">Shabbat is celebrated both in the home and the synagogue and the main requirement is that no work should be attempted from sunset on Friday until sunset on Saturday. </w:t>
            </w:r>
          </w:p>
        </w:tc>
        <w:tc>
          <w:tcPr>
            <w:tcW w:w="4350" w:type="dxa"/>
          </w:tcPr>
          <w:p w14:paraId="3E12802F" w14:textId="54917557" w:rsidR="00DF01D9" w:rsidRDefault="00DF01D9" w:rsidP="00DF01D9">
            <w:pPr>
              <w:pStyle w:val="ListParagraph"/>
              <w:numPr>
                <w:ilvl w:val="0"/>
                <w:numId w:val="14"/>
              </w:numPr>
              <w:ind w:left="281" w:hanging="283"/>
            </w:pPr>
            <w:r>
              <w:t xml:space="preserve">Worship in the </w:t>
            </w:r>
            <w:r w:rsidR="00166E7B">
              <w:t>S</w:t>
            </w:r>
            <w:r>
              <w:t>ynagogue – significance of the symbols and treatment of the scrolls</w:t>
            </w:r>
          </w:p>
          <w:p w14:paraId="09BCF12A" w14:textId="62F1DF84" w:rsidR="00DF01D9" w:rsidRDefault="00DF01D9" w:rsidP="00DF01D9">
            <w:pPr>
              <w:pStyle w:val="ListParagraph"/>
              <w:numPr>
                <w:ilvl w:val="0"/>
                <w:numId w:val="14"/>
              </w:numPr>
              <w:ind w:left="281" w:hanging="283"/>
            </w:pPr>
            <w:r>
              <w:t>Similarities and differences in different Jewish groups and regional aspects</w:t>
            </w:r>
          </w:p>
          <w:p w14:paraId="3E7218E7" w14:textId="77777777" w:rsidR="00665439" w:rsidRDefault="00665439" w:rsidP="00DF01D9">
            <w:pPr>
              <w:pStyle w:val="ListParagraph"/>
              <w:ind w:left="281"/>
            </w:pPr>
          </w:p>
          <w:p w14:paraId="5CFAA47A" w14:textId="7D124FBE" w:rsidR="00665439" w:rsidRDefault="00665439" w:rsidP="00174581">
            <w:pPr>
              <w:ind w:left="32"/>
            </w:pPr>
          </w:p>
        </w:tc>
        <w:tc>
          <w:tcPr>
            <w:tcW w:w="3344" w:type="dxa"/>
          </w:tcPr>
          <w:p w14:paraId="1829D850" w14:textId="77777777" w:rsidR="000C2346" w:rsidRDefault="0089086B" w:rsidP="000C2346">
            <w:pPr>
              <w:pStyle w:val="ListParagraph"/>
              <w:numPr>
                <w:ilvl w:val="0"/>
                <w:numId w:val="10"/>
              </w:numPr>
              <w:ind w:left="182" w:hanging="142"/>
            </w:pPr>
            <w:r>
              <w:t>What ceremonies have I seen or taken part in?</w:t>
            </w:r>
          </w:p>
          <w:p w14:paraId="145E5834" w14:textId="77777777" w:rsidR="0089086B" w:rsidRDefault="0089086B" w:rsidP="000C2346">
            <w:pPr>
              <w:pStyle w:val="ListParagraph"/>
              <w:numPr>
                <w:ilvl w:val="0"/>
                <w:numId w:val="10"/>
              </w:numPr>
              <w:ind w:left="182" w:hanging="142"/>
            </w:pPr>
            <w:r>
              <w:t>Were there any promises made?</w:t>
            </w:r>
          </w:p>
          <w:p w14:paraId="02C52B23" w14:textId="76DFA6E3" w:rsidR="0089086B" w:rsidRDefault="0089086B" w:rsidP="000C2346">
            <w:pPr>
              <w:pStyle w:val="ListParagraph"/>
              <w:numPr>
                <w:ilvl w:val="0"/>
                <w:numId w:val="10"/>
              </w:numPr>
              <w:ind w:left="182" w:hanging="142"/>
            </w:pPr>
            <w:r>
              <w:t>Did I feel different when I joined a g</w:t>
            </w:r>
            <w:r w:rsidR="00665439">
              <w:t>r</w:t>
            </w:r>
            <w:r>
              <w:t>oup or team?</w:t>
            </w:r>
          </w:p>
          <w:p w14:paraId="1684C812" w14:textId="5C51D65C" w:rsidR="0089086B" w:rsidRDefault="00665439" w:rsidP="000C2346">
            <w:pPr>
              <w:pStyle w:val="ListParagraph"/>
              <w:numPr>
                <w:ilvl w:val="0"/>
                <w:numId w:val="10"/>
              </w:numPr>
              <w:ind w:left="182" w:hanging="142"/>
            </w:pPr>
            <w:r>
              <w:t>Does ou</w:t>
            </w:r>
            <w:r w:rsidR="00720E7E">
              <w:t>r</w:t>
            </w:r>
            <w:r>
              <w:t xml:space="preserve"> class feel like a special group?</w:t>
            </w:r>
          </w:p>
        </w:tc>
      </w:tr>
      <w:tr w:rsidR="000C2346" w14:paraId="6A76872A" w14:textId="77777777" w:rsidTr="000C2346">
        <w:tc>
          <w:tcPr>
            <w:tcW w:w="4111" w:type="dxa"/>
          </w:tcPr>
          <w:p w14:paraId="27D7B3EF" w14:textId="20D44814" w:rsidR="000C2346" w:rsidRPr="003A0210" w:rsidRDefault="000C2346" w:rsidP="003A0210">
            <w:pPr>
              <w:jc w:val="center"/>
              <w:rPr>
                <w:b/>
                <w:bCs/>
              </w:rPr>
            </w:pPr>
            <w:r w:rsidRPr="003A0210">
              <w:rPr>
                <w:b/>
                <w:bCs/>
              </w:rPr>
              <w:t>Key Terms and definitions</w:t>
            </w:r>
          </w:p>
        </w:tc>
        <w:tc>
          <w:tcPr>
            <w:tcW w:w="3730" w:type="dxa"/>
          </w:tcPr>
          <w:p w14:paraId="191EB2DD" w14:textId="0875C0FD" w:rsidR="000C2346" w:rsidRPr="003A0210" w:rsidRDefault="000C2346" w:rsidP="003A0210">
            <w:pPr>
              <w:jc w:val="center"/>
              <w:rPr>
                <w:b/>
                <w:bCs/>
              </w:rPr>
            </w:pPr>
            <w:r w:rsidRPr="003A0210">
              <w:rPr>
                <w:b/>
                <w:bCs/>
              </w:rPr>
              <w:t>History/Context</w:t>
            </w:r>
          </w:p>
        </w:tc>
        <w:tc>
          <w:tcPr>
            <w:tcW w:w="4350" w:type="dxa"/>
          </w:tcPr>
          <w:p w14:paraId="49C0965C" w14:textId="33DC6166" w:rsidR="000C2346" w:rsidRPr="003A0210" w:rsidRDefault="000C2346" w:rsidP="003A0210">
            <w:pPr>
              <w:jc w:val="center"/>
              <w:rPr>
                <w:b/>
                <w:bCs/>
              </w:rPr>
            </w:pPr>
            <w:r w:rsidRPr="003A0210">
              <w:rPr>
                <w:b/>
                <w:bCs/>
              </w:rPr>
              <w:t>Impact on believer/daily life</w:t>
            </w:r>
          </w:p>
        </w:tc>
        <w:tc>
          <w:tcPr>
            <w:tcW w:w="3344" w:type="dxa"/>
          </w:tcPr>
          <w:p w14:paraId="7C552B99" w14:textId="4C375969" w:rsidR="000C2346" w:rsidRPr="003A0210" w:rsidRDefault="000C2346" w:rsidP="003A0210">
            <w:pPr>
              <w:jc w:val="center"/>
              <w:rPr>
                <w:b/>
                <w:bCs/>
              </w:rPr>
            </w:pPr>
            <w:r w:rsidRPr="003A0210">
              <w:rPr>
                <w:b/>
                <w:bCs/>
              </w:rPr>
              <w:t>Spiral curriculum link</w:t>
            </w:r>
          </w:p>
        </w:tc>
      </w:tr>
      <w:tr w:rsidR="000C2346" w14:paraId="00284D1C" w14:textId="77777777" w:rsidTr="000C2346">
        <w:tc>
          <w:tcPr>
            <w:tcW w:w="4111" w:type="dxa"/>
          </w:tcPr>
          <w:p w14:paraId="62BF045F" w14:textId="0AA94F0D" w:rsidR="006F6D8E" w:rsidRDefault="00174581" w:rsidP="001226A1">
            <w:r w:rsidRPr="001226A1">
              <w:rPr>
                <w:b/>
                <w:bCs/>
              </w:rPr>
              <w:t>Bar/Bat Mitzvah</w:t>
            </w:r>
            <w:r w:rsidR="001226A1">
              <w:rPr>
                <w:b/>
                <w:bCs/>
              </w:rPr>
              <w:t>:</w:t>
            </w:r>
            <w:r>
              <w:t xml:space="preserve"> the coming of age ceremony (child to adult)</w:t>
            </w:r>
          </w:p>
          <w:p w14:paraId="612E13ED" w14:textId="3B7ABE57" w:rsidR="00174581" w:rsidRDefault="00174581" w:rsidP="001937AE">
            <w:proofErr w:type="spellStart"/>
            <w:r w:rsidRPr="001226A1">
              <w:rPr>
                <w:b/>
                <w:bCs/>
              </w:rPr>
              <w:t>Mitvoth</w:t>
            </w:r>
            <w:proofErr w:type="spellEnd"/>
            <w:r w:rsidR="001226A1">
              <w:rPr>
                <w:b/>
                <w:bCs/>
              </w:rPr>
              <w:t>:</w:t>
            </w:r>
            <w:r>
              <w:t xml:space="preserve"> good deeds</w:t>
            </w:r>
          </w:p>
          <w:p w14:paraId="5BD46F01" w14:textId="357DC666" w:rsidR="001937AE" w:rsidRDefault="001937AE" w:rsidP="001937AE">
            <w:proofErr w:type="spellStart"/>
            <w:r w:rsidRPr="001937AE">
              <w:rPr>
                <w:b/>
                <w:bCs/>
              </w:rPr>
              <w:t>Tenakh</w:t>
            </w:r>
            <w:proofErr w:type="spellEnd"/>
            <w:r w:rsidRPr="001937AE">
              <w:rPr>
                <w:b/>
                <w:bCs/>
              </w:rPr>
              <w:t>-</w:t>
            </w:r>
            <w:r>
              <w:t xml:space="preserve"> Jewish scripture sometimes called the Jewish Bible</w:t>
            </w:r>
          </w:p>
          <w:p w14:paraId="7C812B33" w14:textId="74911E87" w:rsidR="001937AE" w:rsidRDefault="001937AE" w:rsidP="001937AE">
            <w:r w:rsidRPr="001937AE">
              <w:rPr>
                <w:b/>
                <w:bCs/>
              </w:rPr>
              <w:t>Torah</w:t>
            </w:r>
            <w:r>
              <w:t xml:space="preserve"> – First 5 books of the </w:t>
            </w:r>
            <w:proofErr w:type="spellStart"/>
            <w:r>
              <w:t>Tenakh</w:t>
            </w:r>
            <w:proofErr w:type="spellEnd"/>
          </w:p>
          <w:p w14:paraId="6E0A3630" w14:textId="2F4ECF00" w:rsidR="001937AE" w:rsidRDefault="001937AE" w:rsidP="001937AE">
            <w:r w:rsidRPr="001937AE">
              <w:rPr>
                <w:b/>
                <w:bCs/>
              </w:rPr>
              <w:t xml:space="preserve">Shabbat </w:t>
            </w:r>
            <w:r>
              <w:t>– day of rest</w:t>
            </w:r>
          </w:p>
          <w:p w14:paraId="602C3664" w14:textId="337F8820" w:rsidR="006F6D8E" w:rsidRDefault="006F6D8E" w:rsidP="003A0210"/>
        </w:tc>
        <w:tc>
          <w:tcPr>
            <w:tcW w:w="3730" w:type="dxa"/>
          </w:tcPr>
          <w:p w14:paraId="3260D823" w14:textId="15DA47C8" w:rsidR="000C2346" w:rsidRDefault="0089086B" w:rsidP="002948B7">
            <w:pPr>
              <w:pStyle w:val="ListParagraph"/>
              <w:numPr>
                <w:ilvl w:val="0"/>
                <w:numId w:val="12"/>
              </w:numPr>
              <w:ind w:left="174" w:hanging="142"/>
            </w:pPr>
            <w:r>
              <w:t xml:space="preserve">Bar/Bat Mitzvah traditions date back hundreds of years so taking part is a way of </w:t>
            </w:r>
            <w:r w:rsidR="00DF01D9">
              <w:t>connecting with history</w:t>
            </w:r>
          </w:p>
          <w:p w14:paraId="1B2F75E5" w14:textId="07826300" w:rsidR="0089086B" w:rsidRDefault="0089086B" w:rsidP="002948B7">
            <w:pPr>
              <w:pStyle w:val="ListParagraph"/>
              <w:numPr>
                <w:ilvl w:val="0"/>
                <w:numId w:val="12"/>
              </w:numPr>
              <w:ind w:left="174" w:hanging="142"/>
            </w:pPr>
            <w:r>
              <w:t>Going through the ceremony make</w:t>
            </w:r>
            <w:r w:rsidR="00DF01D9">
              <w:t>s</w:t>
            </w:r>
            <w:r>
              <w:t xml:space="preserve"> a person a </w:t>
            </w:r>
            <w:r w:rsidR="00166E7B">
              <w:t>fully-fledged</w:t>
            </w:r>
            <w:r>
              <w:t xml:space="preserve"> member of the Jewish community, able to participate in all aspects of religious expression.</w:t>
            </w:r>
          </w:p>
        </w:tc>
        <w:tc>
          <w:tcPr>
            <w:tcW w:w="4350" w:type="dxa"/>
          </w:tcPr>
          <w:p w14:paraId="2B1082F5" w14:textId="067F3846" w:rsidR="000C2346" w:rsidRDefault="00174581" w:rsidP="006F6D8E">
            <w:pPr>
              <w:pStyle w:val="ListParagraph"/>
              <w:numPr>
                <w:ilvl w:val="0"/>
                <w:numId w:val="10"/>
              </w:numPr>
              <w:ind w:left="139" w:hanging="141"/>
            </w:pPr>
            <w:r>
              <w:t>The coming of age ceremonies are times where a child becomes an adult in the Jewish community – this will impact on daily life as there are expectations and rules to follow (e.g. Food laws/Kosher</w:t>
            </w:r>
            <w:r w:rsidR="0089086B">
              <w:t>/</w:t>
            </w:r>
            <w:r>
              <w:t>Kashrut)</w:t>
            </w:r>
          </w:p>
          <w:p w14:paraId="06CA8452" w14:textId="01592258" w:rsidR="0089086B" w:rsidRPr="0089086B" w:rsidRDefault="00DF01D9" w:rsidP="006F6D8E">
            <w:pPr>
              <w:pStyle w:val="ListParagraph"/>
              <w:numPr>
                <w:ilvl w:val="0"/>
                <w:numId w:val="10"/>
              </w:numPr>
              <w:ind w:left="139" w:hanging="141"/>
              <w:rPr>
                <w:rFonts w:cstheme="minorHAnsi"/>
              </w:rPr>
            </w:pPr>
            <w:r>
              <w:rPr>
                <w:rFonts w:cstheme="minorHAnsi"/>
                <w:color w:val="222222"/>
                <w:shd w:val="clear" w:color="auto" w:fill="FFFFFF"/>
              </w:rPr>
              <w:t>The ceremonies are</w:t>
            </w:r>
            <w:r w:rsidR="0089086B" w:rsidRPr="0089086B">
              <w:rPr>
                <w:rFonts w:cstheme="minorHAnsi"/>
                <w:color w:val="222222"/>
                <w:shd w:val="clear" w:color="auto" w:fill="FFFFFF"/>
              </w:rPr>
              <w:t xml:space="preserve"> a recognition of the responsibilities that the individual being celebrated takes on as an adult.</w:t>
            </w:r>
          </w:p>
        </w:tc>
        <w:tc>
          <w:tcPr>
            <w:tcW w:w="3344" w:type="dxa"/>
          </w:tcPr>
          <w:p w14:paraId="73E38D78" w14:textId="49CA59B7" w:rsidR="000C2346" w:rsidRDefault="00174581" w:rsidP="000C2346">
            <w:r w:rsidRPr="0024065B">
              <w:t>This enquiry features previous learning on Covenant, Seder and the Ten Commandments – see earlier enquiries</w:t>
            </w:r>
            <w:r w:rsidR="00166E7B">
              <w:t>.</w:t>
            </w:r>
          </w:p>
          <w:p w14:paraId="2243051F" w14:textId="69432F0F" w:rsidR="0089086B" w:rsidRDefault="0089086B" w:rsidP="000C2346">
            <w:r>
              <w:t>Making promises to God culminates in the Bar and Bat Mitzvah – following in the footsteps of ancestors</w:t>
            </w:r>
            <w:r w:rsidR="000B031A">
              <w:t>.</w:t>
            </w:r>
          </w:p>
        </w:tc>
      </w:tr>
      <w:tr w:rsidR="00315F11" w14:paraId="6C0C96F7" w14:textId="77777777" w:rsidTr="00017263">
        <w:tc>
          <w:tcPr>
            <w:tcW w:w="15535" w:type="dxa"/>
            <w:gridSpan w:val="4"/>
          </w:tcPr>
          <w:p w14:paraId="6DB8F7F0" w14:textId="3611767C" w:rsidR="00315F11" w:rsidRPr="00DF01D9" w:rsidRDefault="00315F11" w:rsidP="001937AE">
            <w:pPr>
              <w:rPr>
                <w:b/>
                <w:bCs/>
              </w:rPr>
            </w:pPr>
            <w:r w:rsidRPr="007773EC">
              <w:rPr>
                <w:b/>
                <w:bCs/>
              </w:rPr>
              <w:t>Home learning ideas/questions</w:t>
            </w:r>
            <w:r w:rsidRPr="00DF01D9">
              <w:t xml:space="preserve">: </w:t>
            </w:r>
            <w:r w:rsidR="001937AE">
              <w:t xml:space="preserve"> </w:t>
            </w:r>
            <w:r w:rsidR="00DF01D9" w:rsidRPr="00DF01D9">
              <w:t>What ceremonies have we been to or been involved in? Did we have to do anything special? Were there any special promises?</w:t>
            </w:r>
          </w:p>
        </w:tc>
      </w:tr>
    </w:tbl>
    <w:p w14:paraId="2A99B480" w14:textId="76FAF2C1" w:rsidR="003C6003" w:rsidRDefault="003C6003" w:rsidP="009C1827">
      <w:pPr>
        <w:spacing w:after="120"/>
        <w:jc w:val="center"/>
        <w:rPr>
          <w:b/>
          <w:bCs/>
        </w:rPr>
      </w:pPr>
    </w:p>
    <w:p w14:paraId="5D27F61C" w14:textId="7B3F67A8" w:rsidR="009C1827" w:rsidRDefault="009C1827" w:rsidP="009C1827">
      <w:pPr>
        <w:spacing w:after="120"/>
        <w:jc w:val="center"/>
        <w:rPr>
          <w:b/>
          <w:bCs/>
        </w:rPr>
      </w:pPr>
    </w:p>
    <w:sectPr w:rsidR="009C1827" w:rsidSect="006938DD">
      <w:pgSz w:w="16838" w:h="11906" w:orient="landscape"/>
      <w:pgMar w:top="56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2510E" w14:textId="77777777" w:rsidR="00201C0A" w:rsidRDefault="00201C0A" w:rsidP="00B70E68">
      <w:pPr>
        <w:spacing w:after="0" w:line="240" w:lineRule="auto"/>
      </w:pPr>
      <w:r>
        <w:separator/>
      </w:r>
    </w:p>
  </w:endnote>
  <w:endnote w:type="continuationSeparator" w:id="0">
    <w:p w14:paraId="1B28AD43" w14:textId="77777777" w:rsidR="00201C0A" w:rsidRDefault="00201C0A" w:rsidP="00B70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F13EE" w14:textId="77777777" w:rsidR="00201C0A" w:rsidRDefault="00201C0A" w:rsidP="00B70E68">
      <w:pPr>
        <w:spacing w:after="0" w:line="240" w:lineRule="auto"/>
      </w:pPr>
      <w:r>
        <w:separator/>
      </w:r>
    </w:p>
  </w:footnote>
  <w:footnote w:type="continuationSeparator" w:id="0">
    <w:p w14:paraId="1A0AF670" w14:textId="77777777" w:rsidR="00201C0A" w:rsidRDefault="00201C0A" w:rsidP="00B70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716B"/>
    <w:multiLevelType w:val="hybridMultilevel"/>
    <w:tmpl w:val="4C723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CC64D0"/>
    <w:multiLevelType w:val="hybridMultilevel"/>
    <w:tmpl w:val="8B4C5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61F5346"/>
    <w:multiLevelType w:val="hybridMultilevel"/>
    <w:tmpl w:val="EC82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C710A"/>
    <w:multiLevelType w:val="hybridMultilevel"/>
    <w:tmpl w:val="9762F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E21B7E"/>
    <w:multiLevelType w:val="hybridMultilevel"/>
    <w:tmpl w:val="43D0C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2C6CCE"/>
    <w:multiLevelType w:val="hybridMultilevel"/>
    <w:tmpl w:val="C3A64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92B73C2"/>
    <w:multiLevelType w:val="hybridMultilevel"/>
    <w:tmpl w:val="6972B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A3132F9"/>
    <w:multiLevelType w:val="hybridMultilevel"/>
    <w:tmpl w:val="862CAAEA"/>
    <w:lvl w:ilvl="0" w:tplc="08090001">
      <w:start w:val="1"/>
      <w:numFmt w:val="bullet"/>
      <w:lvlText w:val=""/>
      <w:lvlJc w:val="left"/>
      <w:pPr>
        <w:ind w:left="752" w:hanging="360"/>
      </w:pPr>
      <w:rPr>
        <w:rFonts w:ascii="Symbol" w:hAnsi="Symbol" w:cs="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cs="Wingdings" w:hint="default"/>
      </w:rPr>
    </w:lvl>
    <w:lvl w:ilvl="3" w:tplc="08090001" w:tentative="1">
      <w:start w:val="1"/>
      <w:numFmt w:val="bullet"/>
      <w:lvlText w:val=""/>
      <w:lvlJc w:val="left"/>
      <w:pPr>
        <w:ind w:left="2912" w:hanging="360"/>
      </w:pPr>
      <w:rPr>
        <w:rFonts w:ascii="Symbol" w:hAnsi="Symbol" w:cs="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cs="Wingdings" w:hint="default"/>
      </w:rPr>
    </w:lvl>
    <w:lvl w:ilvl="6" w:tplc="08090001" w:tentative="1">
      <w:start w:val="1"/>
      <w:numFmt w:val="bullet"/>
      <w:lvlText w:val=""/>
      <w:lvlJc w:val="left"/>
      <w:pPr>
        <w:ind w:left="5072" w:hanging="360"/>
      </w:pPr>
      <w:rPr>
        <w:rFonts w:ascii="Symbol" w:hAnsi="Symbol" w:cs="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cs="Wingdings" w:hint="default"/>
      </w:rPr>
    </w:lvl>
  </w:abstractNum>
  <w:abstractNum w:abstractNumId="8" w15:restartNumberingAfterBreak="0">
    <w:nsid w:val="4CAE6A4D"/>
    <w:multiLevelType w:val="hybridMultilevel"/>
    <w:tmpl w:val="D9426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DE21F03"/>
    <w:multiLevelType w:val="hybridMultilevel"/>
    <w:tmpl w:val="00226C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6CB4C75"/>
    <w:multiLevelType w:val="hybridMultilevel"/>
    <w:tmpl w:val="C1845768"/>
    <w:lvl w:ilvl="0" w:tplc="08090001">
      <w:start w:val="1"/>
      <w:numFmt w:val="bullet"/>
      <w:lvlText w:val=""/>
      <w:lvlJc w:val="left"/>
      <w:pPr>
        <w:ind w:left="752" w:hanging="360"/>
      </w:pPr>
      <w:rPr>
        <w:rFonts w:ascii="Symbol" w:hAnsi="Symbol" w:cs="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cs="Wingdings" w:hint="default"/>
      </w:rPr>
    </w:lvl>
    <w:lvl w:ilvl="3" w:tplc="08090001" w:tentative="1">
      <w:start w:val="1"/>
      <w:numFmt w:val="bullet"/>
      <w:lvlText w:val=""/>
      <w:lvlJc w:val="left"/>
      <w:pPr>
        <w:ind w:left="2912" w:hanging="360"/>
      </w:pPr>
      <w:rPr>
        <w:rFonts w:ascii="Symbol" w:hAnsi="Symbol" w:cs="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cs="Wingdings" w:hint="default"/>
      </w:rPr>
    </w:lvl>
    <w:lvl w:ilvl="6" w:tplc="08090001" w:tentative="1">
      <w:start w:val="1"/>
      <w:numFmt w:val="bullet"/>
      <w:lvlText w:val=""/>
      <w:lvlJc w:val="left"/>
      <w:pPr>
        <w:ind w:left="5072" w:hanging="360"/>
      </w:pPr>
      <w:rPr>
        <w:rFonts w:ascii="Symbol" w:hAnsi="Symbol" w:cs="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cs="Wingdings" w:hint="default"/>
      </w:rPr>
    </w:lvl>
  </w:abstractNum>
  <w:abstractNum w:abstractNumId="11" w15:restartNumberingAfterBreak="0">
    <w:nsid w:val="6E951E7D"/>
    <w:multiLevelType w:val="hybridMultilevel"/>
    <w:tmpl w:val="0358A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A780FDE"/>
    <w:multiLevelType w:val="hybridMultilevel"/>
    <w:tmpl w:val="D584B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F2E4D8C"/>
    <w:multiLevelType w:val="hybridMultilevel"/>
    <w:tmpl w:val="5DDC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7564699">
    <w:abstractNumId w:val="8"/>
  </w:num>
  <w:num w:numId="2" w16cid:durableId="512106394">
    <w:abstractNumId w:val="4"/>
  </w:num>
  <w:num w:numId="3" w16cid:durableId="2030451947">
    <w:abstractNumId w:val="11"/>
  </w:num>
  <w:num w:numId="4" w16cid:durableId="244077783">
    <w:abstractNumId w:val="6"/>
  </w:num>
  <w:num w:numId="5" w16cid:durableId="2104570764">
    <w:abstractNumId w:val="0"/>
  </w:num>
  <w:num w:numId="6" w16cid:durableId="245576563">
    <w:abstractNumId w:val="3"/>
  </w:num>
  <w:num w:numId="7" w16cid:durableId="861553636">
    <w:abstractNumId w:val="2"/>
  </w:num>
  <w:num w:numId="8" w16cid:durableId="858080416">
    <w:abstractNumId w:val="12"/>
  </w:num>
  <w:num w:numId="9" w16cid:durableId="1725832346">
    <w:abstractNumId w:val="5"/>
  </w:num>
  <w:num w:numId="10" w16cid:durableId="1040865158">
    <w:abstractNumId w:val="1"/>
  </w:num>
  <w:num w:numId="11" w16cid:durableId="1107231973">
    <w:abstractNumId w:val="13"/>
  </w:num>
  <w:num w:numId="12" w16cid:durableId="1456951588">
    <w:abstractNumId w:val="9"/>
  </w:num>
  <w:num w:numId="13" w16cid:durableId="723143147">
    <w:abstractNumId w:val="7"/>
  </w:num>
  <w:num w:numId="14" w16cid:durableId="15605102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A0MDAzMDc2tDQxMzFV0lEKTi0uzszPAykwrAUAmPqk7CwAAAA="/>
  </w:docVars>
  <w:rsids>
    <w:rsidRoot w:val="00282236"/>
    <w:rsid w:val="000B031A"/>
    <w:rsid w:val="000B7225"/>
    <w:rsid w:val="000C2346"/>
    <w:rsid w:val="000E7CC1"/>
    <w:rsid w:val="00111095"/>
    <w:rsid w:val="00113025"/>
    <w:rsid w:val="001226A1"/>
    <w:rsid w:val="001339BA"/>
    <w:rsid w:val="00135B70"/>
    <w:rsid w:val="00161FED"/>
    <w:rsid w:val="00166E7B"/>
    <w:rsid w:val="00174581"/>
    <w:rsid w:val="001937AE"/>
    <w:rsid w:val="001A0ED3"/>
    <w:rsid w:val="001A6754"/>
    <w:rsid w:val="001D484E"/>
    <w:rsid w:val="0020017C"/>
    <w:rsid w:val="00201C0A"/>
    <w:rsid w:val="002220AE"/>
    <w:rsid w:val="002254C0"/>
    <w:rsid w:val="00244F3B"/>
    <w:rsid w:val="002554B6"/>
    <w:rsid w:val="00282236"/>
    <w:rsid w:val="002948B7"/>
    <w:rsid w:val="00296EF6"/>
    <w:rsid w:val="002B06E2"/>
    <w:rsid w:val="002E4D68"/>
    <w:rsid w:val="002E54A1"/>
    <w:rsid w:val="003005AD"/>
    <w:rsid w:val="00315F11"/>
    <w:rsid w:val="00317B11"/>
    <w:rsid w:val="003433A8"/>
    <w:rsid w:val="0037205D"/>
    <w:rsid w:val="00375F33"/>
    <w:rsid w:val="003A0210"/>
    <w:rsid w:val="003B476D"/>
    <w:rsid w:val="003B7D5F"/>
    <w:rsid w:val="003C6003"/>
    <w:rsid w:val="004A0AEA"/>
    <w:rsid w:val="004D3BE5"/>
    <w:rsid w:val="004D45DF"/>
    <w:rsid w:val="004E53D6"/>
    <w:rsid w:val="00525765"/>
    <w:rsid w:val="00532414"/>
    <w:rsid w:val="00561FC1"/>
    <w:rsid w:val="00581395"/>
    <w:rsid w:val="005B7017"/>
    <w:rsid w:val="005C5FD1"/>
    <w:rsid w:val="005E25A6"/>
    <w:rsid w:val="005F58C9"/>
    <w:rsid w:val="005F6351"/>
    <w:rsid w:val="00665439"/>
    <w:rsid w:val="006938DD"/>
    <w:rsid w:val="006D6203"/>
    <w:rsid w:val="006F6D8E"/>
    <w:rsid w:val="00707D71"/>
    <w:rsid w:val="007158E2"/>
    <w:rsid w:val="00720E7E"/>
    <w:rsid w:val="00726837"/>
    <w:rsid w:val="007773EC"/>
    <w:rsid w:val="0079269B"/>
    <w:rsid w:val="007960F8"/>
    <w:rsid w:val="007C4637"/>
    <w:rsid w:val="007E50B0"/>
    <w:rsid w:val="00803D5E"/>
    <w:rsid w:val="00813322"/>
    <w:rsid w:val="008509D8"/>
    <w:rsid w:val="0089086B"/>
    <w:rsid w:val="008A7EC4"/>
    <w:rsid w:val="008C5A57"/>
    <w:rsid w:val="008F62B8"/>
    <w:rsid w:val="008F63A2"/>
    <w:rsid w:val="0098572D"/>
    <w:rsid w:val="009C1827"/>
    <w:rsid w:val="009D3E49"/>
    <w:rsid w:val="009D7821"/>
    <w:rsid w:val="00A137A3"/>
    <w:rsid w:val="00A21832"/>
    <w:rsid w:val="00A415B2"/>
    <w:rsid w:val="00A57EE8"/>
    <w:rsid w:val="00AA6554"/>
    <w:rsid w:val="00AC07D3"/>
    <w:rsid w:val="00AD33A5"/>
    <w:rsid w:val="00B031BC"/>
    <w:rsid w:val="00B066D1"/>
    <w:rsid w:val="00B202D3"/>
    <w:rsid w:val="00B4001F"/>
    <w:rsid w:val="00B43740"/>
    <w:rsid w:val="00B70E68"/>
    <w:rsid w:val="00BB3C2E"/>
    <w:rsid w:val="00BF5C10"/>
    <w:rsid w:val="00BF76E5"/>
    <w:rsid w:val="00C33AC9"/>
    <w:rsid w:val="00CA076E"/>
    <w:rsid w:val="00CA7DB3"/>
    <w:rsid w:val="00CB5660"/>
    <w:rsid w:val="00D019FE"/>
    <w:rsid w:val="00D41F95"/>
    <w:rsid w:val="00D628C8"/>
    <w:rsid w:val="00D83C89"/>
    <w:rsid w:val="00DB2053"/>
    <w:rsid w:val="00DF01D9"/>
    <w:rsid w:val="00E1229F"/>
    <w:rsid w:val="00E27299"/>
    <w:rsid w:val="00E41688"/>
    <w:rsid w:val="00E72B40"/>
    <w:rsid w:val="00E77A1B"/>
    <w:rsid w:val="00E97491"/>
    <w:rsid w:val="00EF598C"/>
    <w:rsid w:val="00F02F2B"/>
    <w:rsid w:val="00F56256"/>
    <w:rsid w:val="00F92D3B"/>
    <w:rsid w:val="00FB0465"/>
    <w:rsid w:val="00FB4EBC"/>
    <w:rsid w:val="00FE2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1E6E9"/>
  <w15:chartTrackingRefBased/>
  <w15:docId w15:val="{4A26A8BB-941D-4315-9AC9-77AEDC2A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3BE5"/>
    <w:pPr>
      <w:ind w:left="720"/>
      <w:contextualSpacing/>
    </w:pPr>
  </w:style>
  <w:style w:type="paragraph" w:styleId="NoSpacing">
    <w:name w:val="No Spacing"/>
    <w:uiPriority w:val="1"/>
    <w:qFormat/>
    <w:rsid w:val="000C2346"/>
    <w:pPr>
      <w:spacing w:after="0" w:line="240" w:lineRule="auto"/>
    </w:pPr>
  </w:style>
  <w:style w:type="paragraph" w:styleId="Header">
    <w:name w:val="header"/>
    <w:basedOn w:val="Normal"/>
    <w:link w:val="HeaderChar"/>
    <w:uiPriority w:val="99"/>
    <w:unhideWhenUsed/>
    <w:rsid w:val="00B70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E68"/>
  </w:style>
  <w:style w:type="paragraph" w:styleId="Footer">
    <w:name w:val="footer"/>
    <w:basedOn w:val="Normal"/>
    <w:link w:val="FooterChar"/>
    <w:uiPriority w:val="99"/>
    <w:unhideWhenUsed/>
    <w:rsid w:val="00B70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E68"/>
  </w:style>
  <w:style w:type="character" w:styleId="Hyperlink">
    <w:name w:val="Hyperlink"/>
    <w:basedOn w:val="DefaultParagraphFont"/>
    <w:uiPriority w:val="99"/>
    <w:unhideWhenUsed/>
    <w:rsid w:val="00174581"/>
    <w:rPr>
      <w:color w:val="0563C1" w:themeColor="hyperlink"/>
      <w:u w:val="single"/>
    </w:rPr>
  </w:style>
  <w:style w:type="character" w:styleId="UnresolvedMention">
    <w:name w:val="Unresolved Mention"/>
    <w:basedOn w:val="DefaultParagraphFont"/>
    <w:uiPriority w:val="99"/>
    <w:semiHidden/>
    <w:unhideWhenUsed/>
    <w:rsid w:val="001745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ebdd72a9-c946-410f-91da-1253b6bf64aa" xsi:nil="true"/>
    <lcf76f155ced4ddcb4097134ff3c332f xmlns="e19e0c49-9655-4543-ba6d-06b66587f81b">
      <Terms xmlns="http://schemas.microsoft.com/office/infopath/2007/PartnerControls"/>
    </lcf76f155ced4ddcb4097134ff3c332f>
    <Working xmlns="e19e0c49-9655-4543-ba6d-06b66587f81b">
      <UserInfo>
        <DisplayName/>
        <AccountId xsi:nil="true"/>
        <AccountType/>
      </UserInfo>
    </Working>
    <DRchecked xmlns="e19e0c49-9655-4543-ba6d-06b66587f81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29E8F9B9C0EA043A1C847AD17DEBDD6" ma:contentTypeVersion="20" ma:contentTypeDescription="Create a new document." ma:contentTypeScope="" ma:versionID="13b15b02ae4d4ae489a91404c448e9db">
  <xsd:schema xmlns:xsd="http://www.w3.org/2001/XMLSchema" xmlns:xs="http://www.w3.org/2001/XMLSchema" xmlns:p="http://schemas.microsoft.com/office/2006/metadata/properties" xmlns:ns2="e19e0c49-9655-4543-ba6d-06b66587f81b" xmlns:ns3="ebdd72a9-c946-410f-91da-1253b6bf64aa" targetNamespace="http://schemas.microsoft.com/office/2006/metadata/properties" ma:root="true" ma:fieldsID="1e8abb877613a47d915d8a086cce349b" ns2:_="" ns3:_="">
    <xsd:import namespace="e19e0c49-9655-4543-ba6d-06b66587f81b"/>
    <xsd:import namespace="ebdd72a9-c946-410f-91da-1253b6bf64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Working" minOccurs="0"/>
                <xsd:element ref="ns2:DRchecked"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e0c49-9655-4543-ba6d-06b66587f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Working" ma:index="24" nillable="true" ma:displayName="Working" ma:format="Dropdown" ma:list="UserInfo" ma:SharePointGroup="0" ma:internalName="Workin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Rchecked" ma:index="25" nillable="true" ma:displayName="." ma:format="Dropdown" ma:internalName="DRchecked">
      <xsd:simpleType>
        <xsd:restriction base="dms:Text">
          <xsd:maxLength value="255"/>
        </xsd:restrictio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dd72a9-c946-410f-91da-1253b6bf64a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95048ff-dd3e-42f7-a8bf-84bc94eb3cbe}" ma:internalName="TaxCatchAll" ma:showField="CatchAllData" ma:web="ebdd72a9-c946-410f-91da-1253b6bf64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261AD2-CEEC-42A1-BEA0-67C20F8B53DC}">
  <ds:schemaRefs>
    <ds:schemaRef ds:uri="http://schemas.microsoft.com/sharepoint/v3/contenttype/forms"/>
  </ds:schemaRefs>
</ds:datastoreItem>
</file>

<file path=customXml/itemProps2.xml><?xml version="1.0" encoding="utf-8"?>
<ds:datastoreItem xmlns:ds="http://schemas.openxmlformats.org/officeDocument/2006/customXml" ds:itemID="{CB7C14B6-4AFE-40AB-A436-D6A339B96C80}">
  <ds:schemaRefs>
    <ds:schemaRef ds:uri="http://schemas.openxmlformats.org/officeDocument/2006/bibliography"/>
  </ds:schemaRefs>
</ds:datastoreItem>
</file>

<file path=customXml/itemProps3.xml><?xml version="1.0" encoding="utf-8"?>
<ds:datastoreItem xmlns:ds="http://schemas.openxmlformats.org/officeDocument/2006/customXml" ds:itemID="{E49461BA-189C-4EC2-AE85-EEFC8F8BB6BB}">
  <ds:schemaRefs>
    <ds:schemaRef ds:uri="http://schemas.microsoft.com/office/2006/metadata/properties"/>
    <ds:schemaRef ds:uri="http://schemas.microsoft.com/office/infopath/2007/PartnerControls"/>
    <ds:schemaRef ds:uri="ebdd72a9-c946-410f-91da-1253b6bf64aa"/>
    <ds:schemaRef ds:uri="e19e0c49-9655-4543-ba6d-06b66587f81b"/>
  </ds:schemaRefs>
</ds:datastoreItem>
</file>

<file path=customXml/itemProps4.xml><?xml version="1.0" encoding="utf-8"?>
<ds:datastoreItem xmlns:ds="http://schemas.openxmlformats.org/officeDocument/2006/customXml" ds:itemID="{8DBA342A-54AF-4CE3-A890-DCB222E502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e0c49-9655-4543-ba6d-06b66587f81b"/>
    <ds:schemaRef ds:uri="ebdd72a9-c946-410f-91da-1253b6bf6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Weenink</dc:creator>
  <cp:keywords/>
  <dc:description/>
  <cp:lastModifiedBy>Jigsaw Education Group</cp:lastModifiedBy>
  <cp:revision>7</cp:revision>
  <dcterms:created xsi:type="dcterms:W3CDTF">2023-07-21T16:22:00Z</dcterms:created>
  <dcterms:modified xsi:type="dcterms:W3CDTF">2023-12-07T17:22:00Z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0x010100F29E8F9B9C0EA043A1C847AD17DEBDD6</vt:lpwstr>
  </property>
</Properties>
</file>